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B6FE" w14:textId="7F00C32C" w:rsidR="5D52A317" w:rsidRDefault="5D52A317" w:rsidP="609B7EB0">
      <w:pPr>
        <w:pStyle w:val="NormalWeb"/>
        <w:spacing w:before="0" w:beforeAutospacing="0" w:after="210" w:afterAutospacing="0"/>
      </w:pPr>
      <w:r>
        <w:rPr>
          <w:noProof/>
        </w:rPr>
        <w:drawing>
          <wp:inline distT="0" distB="0" distL="0" distR="0" wp14:anchorId="16671989" wp14:editId="2C77B704">
            <wp:extent cx="1372445" cy="1238250"/>
            <wp:effectExtent l="0" t="0" r="0" b="0"/>
            <wp:docPr id="395948073" name="Image 39594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72445" cy="1238250"/>
                    </a:xfrm>
                    <a:prstGeom prst="rect">
                      <a:avLst/>
                    </a:prstGeom>
                  </pic:spPr>
                </pic:pic>
              </a:graphicData>
            </a:graphic>
          </wp:inline>
        </w:drawing>
      </w:r>
    </w:p>
    <w:p w14:paraId="3A47E8DC" w14:textId="54873E09" w:rsidR="000B0ED3" w:rsidRPr="00FD4AC3" w:rsidRDefault="5D52A317" w:rsidP="000B0ED3">
      <w:pPr>
        <w:pStyle w:val="paragraph"/>
        <w:spacing w:before="0" w:beforeAutospacing="0" w:after="0" w:afterAutospacing="0"/>
        <w:jc w:val="right"/>
        <w:textAlignment w:val="baseline"/>
        <w:rPr>
          <w:rStyle w:val="normaltextrun"/>
          <w:rFonts w:ascii="Base9" w:hAnsi="Base9" w:cs="Open Sans"/>
          <w:b/>
          <w:color w:val="202124"/>
          <w:sz w:val="21"/>
          <w:szCs w:val="21"/>
        </w:rPr>
      </w:pPr>
      <w:r w:rsidRPr="609B7EB0">
        <w:rPr>
          <w:rFonts w:ascii="Barmeno" w:eastAsia="Barmeno" w:hAnsi="Barmeno" w:cs="Barmeno"/>
          <w:color w:val="8DC63F"/>
          <w:sz w:val="36"/>
          <w:szCs w:val="36"/>
        </w:rPr>
        <w:t>IREV – Centre ressources Politique de la ville Hauts-de-France</w:t>
      </w:r>
      <w:r>
        <w:br/>
      </w:r>
      <w:r w:rsidRPr="609B7EB0">
        <w:rPr>
          <w:rFonts w:ascii="Base9" w:eastAsia="Base9" w:hAnsi="Base9" w:cs="Base9"/>
          <w:color w:val="143C89"/>
          <w:sz w:val="48"/>
          <w:szCs w:val="48"/>
        </w:rPr>
        <w:t>Compte rendu de la rencontre régional</w:t>
      </w:r>
      <w:r w:rsidR="6C62ADA0" w:rsidRPr="609B7EB0">
        <w:rPr>
          <w:rFonts w:ascii="Base9" w:eastAsia="Base9" w:hAnsi="Base9" w:cs="Base9"/>
          <w:color w:val="143C89"/>
          <w:sz w:val="48"/>
          <w:szCs w:val="48"/>
        </w:rPr>
        <w:t xml:space="preserve">e du mardi 3 </w:t>
      </w:r>
      <w:r w:rsidR="000B0ED3">
        <w:rPr>
          <w:rFonts w:ascii="Base9" w:eastAsia="Base9" w:hAnsi="Base9" w:cs="Base9"/>
          <w:color w:val="143C89"/>
          <w:sz w:val="48"/>
          <w:szCs w:val="48"/>
        </w:rPr>
        <w:t>m</w:t>
      </w:r>
      <w:r w:rsidR="6C62ADA0" w:rsidRPr="609B7EB0">
        <w:rPr>
          <w:rFonts w:ascii="Base9" w:eastAsia="Base9" w:hAnsi="Base9" w:cs="Base9"/>
          <w:color w:val="143C89"/>
          <w:sz w:val="48"/>
          <w:szCs w:val="48"/>
        </w:rPr>
        <w:t>ars 2022</w:t>
      </w:r>
      <w:r>
        <w:br/>
      </w:r>
      <w:r w:rsidR="000B0ED3">
        <w:rPr>
          <w:rStyle w:val="scxw76669954"/>
          <w:rFonts w:ascii="Base9" w:hAnsi="Base9" w:cs="Open Sans"/>
        </w:rPr>
        <w:t xml:space="preserve">En </w:t>
      </w:r>
      <w:r w:rsidR="000B0ED3">
        <w:rPr>
          <w:rStyle w:val="scxw76669954"/>
          <w:rFonts w:ascii="Base9" w:hAnsi="Base9" w:cs="Open Sans"/>
        </w:rPr>
        <w:t>présenti</w:t>
      </w:r>
      <w:r w:rsidR="000B0ED3" w:rsidRPr="00FD4AC3">
        <w:rPr>
          <w:rStyle w:val="scxw76669954"/>
          <w:rFonts w:ascii="Base9" w:hAnsi="Base9" w:cs="Open Sans"/>
        </w:rPr>
        <w:t>el</w:t>
      </w:r>
      <w:r w:rsidR="000B0ED3" w:rsidRPr="00FD4AC3">
        <w:rPr>
          <w:rStyle w:val="scxw76669954"/>
          <w:rFonts w:ascii="Calibri" w:hAnsi="Calibri" w:cs="Calibri"/>
        </w:rPr>
        <w:t> </w:t>
      </w:r>
      <w:r w:rsidR="000B0ED3" w:rsidRPr="00FD4AC3">
        <w:rPr>
          <w:rFonts w:ascii="Base9" w:hAnsi="Base9" w:cs="Open Sans"/>
        </w:rPr>
        <w:br/>
      </w:r>
      <w:r w:rsidR="000B0ED3" w:rsidRPr="00FD4AC3">
        <w:rPr>
          <w:rStyle w:val="scxw76669954"/>
          <w:rFonts w:ascii="Calibri" w:hAnsi="Calibri" w:cs="Calibri"/>
          <w:sz w:val="21"/>
          <w:szCs w:val="21"/>
        </w:rPr>
        <w:t> </w:t>
      </w:r>
      <w:r w:rsidR="000B0ED3" w:rsidRPr="00FD4AC3">
        <w:rPr>
          <w:rFonts w:ascii="Base9" w:hAnsi="Base9"/>
          <w:sz w:val="21"/>
          <w:szCs w:val="21"/>
        </w:rPr>
        <w:br/>
      </w:r>
    </w:p>
    <w:p w14:paraId="03CE7910" w14:textId="05D2210D" w:rsidR="5D52A317" w:rsidRDefault="000B0ED3" w:rsidP="000B0ED3">
      <w:pPr>
        <w:pStyle w:val="NormalWeb"/>
        <w:spacing w:before="0" w:beforeAutospacing="0" w:after="210" w:afterAutospacing="0"/>
        <w:rPr>
          <w:rFonts w:ascii="Base9" w:eastAsia="Base9" w:hAnsi="Base9" w:cs="Base9"/>
          <w:color w:val="143C89"/>
          <w:sz w:val="48"/>
          <w:szCs w:val="48"/>
        </w:rPr>
      </w:pPr>
      <w:r w:rsidRPr="00FD4AC3">
        <w:rPr>
          <w:rStyle w:val="normaltextrun"/>
          <w:rFonts w:ascii="Base9" w:hAnsi="Base9" w:cs="Open Sans"/>
          <w:b/>
          <w:bCs/>
          <w:u w:val="single"/>
        </w:rPr>
        <w:t xml:space="preserve">Compte rendu </w:t>
      </w:r>
      <w:r>
        <w:rPr>
          <w:rStyle w:val="normaltextrun"/>
          <w:rFonts w:ascii="Base9" w:hAnsi="Base9" w:cs="Open Sans"/>
          <w:b/>
          <w:bCs/>
          <w:u w:val="single"/>
        </w:rPr>
        <w:t>2</w:t>
      </w:r>
    </w:p>
    <w:p w14:paraId="0A72C56C" w14:textId="21B0A6F2" w:rsidR="003626DA" w:rsidRDefault="003626DA" w:rsidP="609B7EB0">
      <w:pPr>
        <w:pStyle w:val="NormalWeb"/>
        <w:spacing w:before="0" w:beforeAutospacing="0" w:after="210" w:afterAutospacing="0"/>
        <w:rPr>
          <w:rFonts w:ascii="Verdana" w:eastAsia="Verdana" w:hAnsi="Verdana" w:cs="Verdana"/>
        </w:rPr>
      </w:pPr>
      <w:r w:rsidRPr="609B7EB0">
        <w:rPr>
          <w:rFonts w:ascii="Open Sans" w:hAnsi="Open Sans" w:cs="Open Sans"/>
        </w:rPr>
        <w:t> </w:t>
      </w:r>
      <w:r w:rsidR="75F572A9" w:rsidRPr="609B7EB0">
        <w:rPr>
          <w:rFonts w:ascii="Verdana" w:eastAsia="Verdana" w:hAnsi="Verdana" w:cs="Verdana"/>
          <w:b/>
          <w:bCs/>
        </w:rPr>
        <w:t>*</w:t>
      </w:r>
      <w:r w:rsidRPr="609B7EB0">
        <w:rPr>
          <w:rStyle w:val="lev"/>
          <w:rFonts w:ascii="Verdana" w:eastAsia="Verdana" w:hAnsi="Verdana" w:cs="Verdana"/>
        </w:rPr>
        <w:t>Objectifs de la réunion </w:t>
      </w:r>
      <w:r w:rsidRPr="609B7EB0">
        <w:rPr>
          <w:rFonts w:ascii="Verdana" w:eastAsia="Verdana" w:hAnsi="Verdana" w:cs="Verdana"/>
        </w:rPr>
        <w:t xml:space="preserve">: La réunion </w:t>
      </w:r>
      <w:r w:rsidR="002D7383" w:rsidRPr="609B7EB0">
        <w:rPr>
          <w:rFonts w:ascii="Verdana" w:eastAsia="Verdana" w:hAnsi="Verdana" w:cs="Verdana"/>
        </w:rPr>
        <w:t>a</w:t>
      </w:r>
      <w:r w:rsidRPr="609B7EB0">
        <w:rPr>
          <w:rFonts w:ascii="Verdana" w:eastAsia="Verdana" w:hAnsi="Verdana" w:cs="Verdana"/>
        </w:rPr>
        <w:t xml:space="preserve"> pour objectif d’animer le réseau régional des coordonnateurs des cités éducatives et d’échanger entre professionnels sur le sujet.</w:t>
      </w:r>
    </w:p>
    <w:p w14:paraId="2ADC467A" w14:textId="70DBA0BD" w:rsidR="003626DA" w:rsidRPr="00820F22" w:rsidRDefault="003626DA" w:rsidP="609B7EB0">
      <w:pPr>
        <w:pStyle w:val="NormalWeb"/>
        <w:spacing w:before="0" w:beforeAutospacing="0" w:after="210" w:afterAutospacing="0"/>
        <w:rPr>
          <w:rFonts w:ascii="Verdana" w:eastAsia="Verdana" w:hAnsi="Verdana" w:cs="Verdana"/>
        </w:rPr>
      </w:pPr>
      <w:r w:rsidRPr="609B7EB0">
        <w:rPr>
          <w:rFonts w:ascii="Verdana" w:eastAsia="Verdana" w:hAnsi="Verdana" w:cs="Verdana"/>
        </w:rPr>
        <w:t> </w:t>
      </w:r>
      <w:r w:rsidR="7FB9927B" w:rsidRPr="609B7EB0">
        <w:rPr>
          <w:rFonts w:ascii="Verdana" w:eastAsia="Verdana" w:hAnsi="Verdana" w:cs="Verdana"/>
          <w:b/>
          <w:bCs/>
        </w:rPr>
        <w:t>*</w:t>
      </w:r>
      <w:r w:rsidR="201876E7" w:rsidRPr="609B7EB0">
        <w:rPr>
          <w:rFonts w:ascii="Verdana" w:eastAsia="Verdana" w:hAnsi="Verdana" w:cs="Verdana"/>
          <w:b/>
          <w:bCs/>
        </w:rPr>
        <w:t xml:space="preserve">Etaient </w:t>
      </w:r>
      <w:proofErr w:type="spellStart"/>
      <w:r w:rsidR="002D7383" w:rsidRPr="609B7EB0">
        <w:rPr>
          <w:rStyle w:val="lev"/>
          <w:rFonts w:ascii="Verdana" w:eastAsia="Verdana" w:hAnsi="Verdana" w:cs="Verdana"/>
        </w:rPr>
        <w:t>présent</w:t>
      </w:r>
      <w:r w:rsidR="0B5B3951" w:rsidRPr="609B7EB0">
        <w:rPr>
          <w:rStyle w:val="lev"/>
          <w:rFonts w:ascii="Verdana" w:eastAsia="Verdana" w:hAnsi="Verdana" w:cs="Verdana"/>
        </w:rPr>
        <w:t>.</w:t>
      </w:r>
      <w:proofErr w:type="gramStart"/>
      <w:r w:rsidR="0B5B3951" w:rsidRPr="609B7EB0">
        <w:rPr>
          <w:rStyle w:val="lev"/>
          <w:rFonts w:ascii="Verdana" w:eastAsia="Verdana" w:hAnsi="Verdana" w:cs="Verdana"/>
        </w:rPr>
        <w:t>e.</w:t>
      </w:r>
      <w:r w:rsidR="002D7383" w:rsidRPr="609B7EB0">
        <w:rPr>
          <w:rStyle w:val="lev"/>
          <w:rFonts w:ascii="Verdana" w:eastAsia="Verdana" w:hAnsi="Verdana" w:cs="Verdana"/>
        </w:rPr>
        <w:t>s</w:t>
      </w:r>
      <w:proofErr w:type="spellEnd"/>
      <w:proofErr w:type="gramEnd"/>
      <w:r w:rsidRPr="609B7EB0">
        <w:rPr>
          <w:rStyle w:val="lev"/>
          <w:rFonts w:ascii="Verdana" w:eastAsia="Verdana" w:hAnsi="Verdana" w:cs="Verdana"/>
        </w:rPr>
        <w:t> </w:t>
      </w:r>
      <w:r w:rsidRPr="609B7EB0">
        <w:rPr>
          <w:rFonts w:ascii="Verdana" w:eastAsia="Verdana" w:hAnsi="Verdana" w:cs="Verdana"/>
        </w:rPr>
        <w:t xml:space="preserve">: </w:t>
      </w:r>
      <w:r w:rsidR="763F8350" w:rsidRPr="609B7EB0">
        <w:rPr>
          <w:rFonts w:ascii="Verdana" w:eastAsia="Verdana" w:hAnsi="Verdana" w:cs="Verdana"/>
        </w:rPr>
        <w:t xml:space="preserve">La cheffe de projet opérationnel de la cité éducative du sud de Lille, la cheffe de projet opérationnel EN de la cité éducative de Maubeuge, Le chef de projet opérationnel de la cité éducative de </w:t>
      </w:r>
      <w:r w:rsidR="00820F22" w:rsidRPr="609B7EB0">
        <w:rPr>
          <w:rFonts w:ascii="Verdana" w:eastAsia="Verdana" w:hAnsi="Verdana" w:cs="Verdana"/>
        </w:rPr>
        <w:t>Valencienne-Anzin</w:t>
      </w:r>
      <w:r w:rsidR="45D2BBF7" w:rsidRPr="609B7EB0">
        <w:rPr>
          <w:rFonts w:ascii="Verdana" w:eastAsia="Verdana" w:hAnsi="Verdana" w:cs="Verdana"/>
        </w:rPr>
        <w:t>,</w:t>
      </w:r>
      <w:r w:rsidR="004D1C88" w:rsidRPr="609B7EB0">
        <w:rPr>
          <w:rFonts w:ascii="Verdana" w:eastAsia="Verdana" w:hAnsi="Verdana" w:cs="Verdana"/>
        </w:rPr>
        <w:t> </w:t>
      </w:r>
      <w:r w:rsidR="38019D24" w:rsidRPr="609B7EB0">
        <w:rPr>
          <w:rFonts w:ascii="Verdana" w:eastAsia="Verdana" w:hAnsi="Verdana" w:cs="Verdana"/>
        </w:rPr>
        <w:t>la chargée de mission cohésion sociale IREV et un stagiaire IREV.</w:t>
      </w:r>
    </w:p>
    <w:p w14:paraId="016F72E0" w14:textId="7064D251" w:rsidR="008F1D04" w:rsidRDefault="003626DA" w:rsidP="609B7EB0">
      <w:pPr>
        <w:pStyle w:val="NormalWeb"/>
        <w:spacing w:before="0" w:beforeAutospacing="0" w:after="210" w:afterAutospacing="0"/>
        <w:rPr>
          <w:rFonts w:ascii="Verdana" w:eastAsia="Verdana" w:hAnsi="Verdana" w:cs="Verdana"/>
        </w:rPr>
      </w:pPr>
      <w:r w:rsidRPr="609B7EB0">
        <w:rPr>
          <w:rFonts w:ascii="Verdana" w:eastAsia="Verdana" w:hAnsi="Verdana" w:cs="Verdana"/>
        </w:rPr>
        <w:t> </w:t>
      </w:r>
      <w:r w:rsidR="00C107B5" w:rsidRPr="609B7EB0">
        <w:rPr>
          <w:rFonts w:ascii="Verdana" w:eastAsia="Verdana" w:hAnsi="Verdana" w:cs="Verdana"/>
          <w:b/>
          <w:bCs/>
        </w:rPr>
        <w:t>*Météo du jour :</w:t>
      </w:r>
      <w:r w:rsidR="00C107B5" w:rsidRPr="609B7EB0">
        <w:rPr>
          <w:rFonts w:ascii="Verdana" w:eastAsia="Verdana" w:hAnsi="Verdana" w:cs="Verdana"/>
        </w:rPr>
        <w:t xml:space="preserve"> point sur l’humeur personnelle des participants et sur la dynamique de leur cité éducative</w:t>
      </w:r>
      <w:r w:rsidR="008F1D04" w:rsidRPr="609B7EB0">
        <w:rPr>
          <w:rFonts w:ascii="Verdana" w:eastAsia="Verdana" w:hAnsi="Verdana" w:cs="Verdana"/>
        </w:rPr>
        <w:t xml:space="preserve">. Dans l’ensemble, on voit se dégager une dynamique positive dans les cités. Toutefois, nous avons eu des demandes concernant des besoins en documentations, cela sera mis en ligne dans le groupe dédié sur la grande équipe. </w:t>
      </w:r>
    </w:p>
    <w:p w14:paraId="4DB91EA3" w14:textId="59DAC4DB" w:rsidR="008F1D04" w:rsidRDefault="008F1D04" w:rsidP="609B7EB0">
      <w:pPr>
        <w:pStyle w:val="NormalWeb"/>
        <w:spacing w:before="0" w:beforeAutospacing="0" w:after="210" w:afterAutospacing="0"/>
        <w:rPr>
          <w:rFonts w:ascii="Verdana" w:eastAsia="Verdana" w:hAnsi="Verdana" w:cs="Verdana"/>
        </w:rPr>
      </w:pPr>
      <w:r w:rsidRPr="609B7EB0">
        <w:rPr>
          <w:rFonts w:ascii="Verdana" w:eastAsia="Verdana" w:hAnsi="Verdana" w:cs="Verdana"/>
          <w:b/>
          <w:bCs/>
        </w:rPr>
        <w:t>*Actualité nationale :</w:t>
      </w:r>
      <w:r w:rsidRPr="609B7EB0">
        <w:rPr>
          <w:rFonts w:ascii="Verdana" w:eastAsia="Verdana" w:hAnsi="Verdana" w:cs="Verdana"/>
        </w:rPr>
        <w:t xml:space="preserve"> </w:t>
      </w:r>
    </w:p>
    <w:p w14:paraId="38BEDA01" w14:textId="4918761A" w:rsidR="008F1D04" w:rsidRPr="00854F40" w:rsidRDefault="008F1D04" w:rsidP="609B7EB0">
      <w:pPr>
        <w:pStyle w:val="NormalWeb"/>
        <w:spacing w:before="0" w:beforeAutospacing="0" w:after="210" w:afterAutospacing="0"/>
        <w:ind w:firstLine="708"/>
        <w:rPr>
          <w:rFonts w:ascii="Verdana" w:eastAsia="Verdana" w:hAnsi="Verdana" w:cs="Verdana"/>
          <w:b/>
          <w:bCs/>
        </w:rPr>
      </w:pPr>
      <w:r w:rsidRPr="609B7EB0">
        <w:rPr>
          <w:rFonts w:ascii="Verdana" w:eastAsia="Verdana" w:hAnsi="Verdana" w:cs="Verdana"/>
        </w:rPr>
        <w:t xml:space="preserve">- </w:t>
      </w:r>
      <w:r w:rsidRPr="609B7EB0">
        <w:rPr>
          <w:rFonts w:ascii="Verdana" w:eastAsia="Verdana" w:hAnsi="Verdana" w:cs="Verdana"/>
          <w:b/>
          <w:bCs/>
        </w:rPr>
        <w:t xml:space="preserve">Point sur la </w:t>
      </w:r>
      <w:r w:rsidR="00854F40" w:rsidRPr="609B7EB0">
        <w:rPr>
          <w:rFonts w:ascii="Verdana" w:eastAsia="Verdana" w:hAnsi="Verdana" w:cs="Verdana"/>
          <w:b/>
          <w:bCs/>
        </w:rPr>
        <w:t>rencontre nationale des cités éducative</w:t>
      </w:r>
      <w:r w:rsidRPr="609B7EB0">
        <w:rPr>
          <w:rFonts w:ascii="Verdana" w:eastAsia="Verdana" w:hAnsi="Verdana" w:cs="Verdana"/>
          <w:b/>
          <w:bCs/>
        </w:rPr>
        <w:t xml:space="preserve"> du 9 mars</w:t>
      </w:r>
      <w:r w:rsidR="00854F40" w:rsidRPr="609B7EB0">
        <w:rPr>
          <w:rFonts w:ascii="Verdana" w:eastAsia="Verdana" w:hAnsi="Verdana" w:cs="Verdana"/>
          <w:b/>
          <w:bCs/>
        </w:rPr>
        <w:t xml:space="preserve"> 2022</w:t>
      </w:r>
      <w:r w:rsidRPr="609B7EB0">
        <w:rPr>
          <w:rFonts w:ascii="Verdana" w:eastAsia="Verdana" w:hAnsi="Verdana" w:cs="Verdana"/>
          <w:b/>
          <w:bCs/>
        </w:rPr>
        <w:t xml:space="preserve"> à Paris</w:t>
      </w:r>
      <w:r w:rsidR="00854F40" w:rsidRPr="609B7EB0">
        <w:rPr>
          <w:rFonts w:ascii="Verdana" w:eastAsia="Verdana" w:hAnsi="Verdana" w:cs="Verdana"/>
          <w:b/>
          <w:bCs/>
        </w:rPr>
        <w:t>.</w:t>
      </w:r>
    </w:p>
    <w:p w14:paraId="79195CB6" w14:textId="3789A32F" w:rsidR="005F4111" w:rsidRDefault="008F1D04" w:rsidP="609B7EB0">
      <w:pPr>
        <w:pStyle w:val="NormalWeb"/>
        <w:spacing w:before="0" w:beforeAutospacing="0" w:after="210" w:afterAutospacing="0"/>
        <w:ind w:firstLine="708"/>
        <w:rPr>
          <w:rFonts w:ascii="Verdana" w:eastAsia="Verdana" w:hAnsi="Verdana" w:cs="Verdana"/>
        </w:rPr>
      </w:pPr>
      <w:r w:rsidRPr="609B7EB0">
        <w:rPr>
          <w:rFonts w:ascii="Verdana" w:eastAsia="Verdana" w:hAnsi="Verdana" w:cs="Verdana"/>
        </w:rPr>
        <w:t xml:space="preserve">- </w:t>
      </w:r>
      <w:r w:rsidRPr="609B7EB0">
        <w:rPr>
          <w:rFonts w:ascii="Verdana" w:eastAsia="Verdana" w:hAnsi="Verdana" w:cs="Verdana"/>
          <w:b/>
          <w:bCs/>
        </w:rPr>
        <w:t>Convention ANCT/IREV</w:t>
      </w:r>
      <w:r w:rsidRPr="609B7EB0">
        <w:rPr>
          <w:rFonts w:ascii="Verdana" w:eastAsia="Verdana" w:hAnsi="Verdana" w:cs="Verdana"/>
        </w:rPr>
        <w:t xml:space="preserve"> : Dans le cadre de cette convention, l’IREV est mandaté par l’ANCT afin de produire des fiches expériences et valoriser des actions inspirantes du territoire régionale. </w:t>
      </w:r>
      <w:r>
        <w:br/>
      </w:r>
      <w:r w:rsidR="005F4111" w:rsidRPr="609B7EB0">
        <w:rPr>
          <w:rFonts w:ascii="Verdana" w:eastAsia="Verdana" w:hAnsi="Verdana" w:cs="Verdana"/>
        </w:rPr>
        <w:t xml:space="preserve">Lors de la réunion l’IREV </w:t>
      </w:r>
      <w:r w:rsidR="002D7383" w:rsidRPr="609B7EB0">
        <w:rPr>
          <w:rFonts w:ascii="Verdana" w:eastAsia="Verdana" w:hAnsi="Verdana" w:cs="Verdana"/>
        </w:rPr>
        <w:t>a</w:t>
      </w:r>
      <w:r w:rsidR="005F4111" w:rsidRPr="609B7EB0">
        <w:rPr>
          <w:rFonts w:ascii="Verdana" w:eastAsia="Verdana" w:hAnsi="Verdana" w:cs="Verdana"/>
        </w:rPr>
        <w:t xml:space="preserve"> sollicit</w:t>
      </w:r>
      <w:r w:rsidR="002D7383" w:rsidRPr="609B7EB0">
        <w:rPr>
          <w:rFonts w:ascii="Verdana" w:eastAsia="Verdana" w:hAnsi="Verdana" w:cs="Verdana"/>
        </w:rPr>
        <w:t>é</w:t>
      </w:r>
      <w:r w:rsidR="005F4111" w:rsidRPr="609B7EB0">
        <w:rPr>
          <w:rFonts w:ascii="Verdana" w:eastAsia="Verdana" w:hAnsi="Verdana" w:cs="Verdana"/>
        </w:rPr>
        <w:t xml:space="preserve"> les participants pour qu’ils puissent partager des expériences notables, qu’ils souhaitent mettre en avant, en vu</w:t>
      </w:r>
      <w:r w:rsidR="00631978" w:rsidRPr="609B7EB0">
        <w:rPr>
          <w:rFonts w:ascii="Verdana" w:eastAsia="Verdana" w:hAnsi="Verdana" w:cs="Verdana"/>
        </w:rPr>
        <w:t>e</w:t>
      </w:r>
      <w:r w:rsidR="005F4111" w:rsidRPr="609B7EB0">
        <w:rPr>
          <w:rFonts w:ascii="Verdana" w:eastAsia="Verdana" w:hAnsi="Verdana" w:cs="Verdana"/>
        </w:rPr>
        <w:t xml:space="preserve"> d’une future capitalisation et valorisation.</w:t>
      </w:r>
    </w:p>
    <w:p w14:paraId="60212EF8" w14:textId="1CAE7FCD" w:rsidR="00B27579" w:rsidRDefault="00B27579" w:rsidP="609B7EB0">
      <w:pPr>
        <w:pStyle w:val="NormalWeb"/>
        <w:spacing w:before="0" w:beforeAutospacing="0" w:after="210" w:afterAutospacing="0"/>
        <w:ind w:firstLine="708"/>
        <w:rPr>
          <w:rFonts w:ascii="Verdana" w:eastAsia="Verdana" w:hAnsi="Verdana" w:cs="Verdana"/>
        </w:rPr>
      </w:pPr>
      <w:r w:rsidRPr="609B7EB0">
        <w:rPr>
          <w:rFonts w:ascii="Verdana" w:eastAsia="Verdana" w:hAnsi="Verdana" w:cs="Verdana"/>
          <w:b/>
          <w:bCs/>
        </w:rPr>
        <w:t>Maubeuge</w:t>
      </w:r>
      <w:r w:rsidRPr="609B7EB0">
        <w:rPr>
          <w:rFonts w:ascii="Verdana" w:eastAsia="Verdana" w:hAnsi="Verdana" w:cs="Verdana"/>
        </w:rPr>
        <w:t xml:space="preserve"> : </w:t>
      </w:r>
      <w:r w:rsidR="008330F5" w:rsidRPr="609B7EB0">
        <w:rPr>
          <w:rFonts w:ascii="Verdana" w:eastAsia="Verdana" w:hAnsi="Verdana" w:cs="Verdana"/>
        </w:rPr>
        <w:t>Trois</w:t>
      </w:r>
      <w:r w:rsidRPr="609B7EB0">
        <w:rPr>
          <w:rFonts w:ascii="Verdana" w:eastAsia="Verdana" w:hAnsi="Verdana" w:cs="Verdana"/>
        </w:rPr>
        <w:t xml:space="preserve"> actions</w:t>
      </w:r>
      <w:r w:rsidR="002D7383" w:rsidRPr="609B7EB0">
        <w:rPr>
          <w:rFonts w:ascii="Verdana" w:eastAsia="Verdana" w:hAnsi="Verdana" w:cs="Verdana"/>
        </w:rPr>
        <w:t xml:space="preserve"> à</w:t>
      </w:r>
      <w:r w:rsidRPr="609B7EB0">
        <w:rPr>
          <w:rFonts w:ascii="Verdana" w:eastAsia="Verdana" w:hAnsi="Verdana" w:cs="Verdana"/>
        </w:rPr>
        <w:t xml:space="preserve"> valoriser, la première sur la parentalité et l’apprentissage du Français, la deuxième sur la tranche 16-25ans et leur inclusion </w:t>
      </w:r>
      <w:r w:rsidR="00212777" w:rsidRPr="609B7EB0">
        <w:rPr>
          <w:rFonts w:ascii="Verdana" w:eastAsia="Verdana" w:hAnsi="Verdana" w:cs="Verdana"/>
        </w:rPr>
        <w:t>à travers le travail et la culture</w:t>
      </w:r>
      <w:r w:rsidRPr="609B7EB0">
        <w:rPr>
          <w:rFonts w:ascii="Verdana" w:eastAsia="Verdana" w:hAnsi="Verdana" w:cs="Verdana"/>
        </w:rPr>
        <w:t> ; Projet « Lit avec moi »</w:t>
      </w:r>
      <w:r w:rsidR="00212777" w:rsidRPr="609B7EB0">
        <w:rPr>
          <w:rFonts w:ascii="Verdana" w:eastAsia="Verdana" w:hAnsi="Verdana" w:cs="Verdana"/>
        </w:rPr>
        <w:t>.</w:t>
      </w:r>
    </w:p>
    <w:p w14:paraId="56BAF962" w14:textId="15BAC0C7" w:rsidR="00212777" w:rsidRDefault="00212777" w:rsidP="609B7EB0">
      <w:pPr>
        <w:pStyle w:val="NormalWeb"/>
        <w:spacing w:before="0" w:beforeAutospacing="0" w:after="210" w:afterAutospacing="0"/>
        <w:ind w:firstLine="708"/>
        <w:rPr>
          <w:rFonts w:ascii="Verdana" w:eastAsia="Verdana" w:hAnsi="Verdana" w:cs="Verdana"/>
        </w:rPr>
      </w:pPr>
      <w:r w:rsidRPr="609B7EB0">
        <w:rPr>
          <w:rFonts w:ascii="Verdana" w:eastAsia="Verdana" w:hAnsi="Verdana" w:cs="Verdana"/>
          <w:b/>
          <w:bCs/>
        </w:rPr>
        <w:lastRenderedPageBreak/>
        <w:t>Lille</w:t>
      </w:r>
      <w:r w:rsidRPr="609B7EB0">
        <w:rPr>
          <w:rFonts w:ascii="Verdana" w:eastAsia="Verdana" w:hAnsi="Verdana" w:cs="Verdana"/>
        </w:rPr>
        <w:t> : Trois actions à valoriser</w:t>
      </w:r>
      <w:r w:rsidR="00854F40" w:rsidRPr="609B7EB0">
        <w:rPr>
          <w:rFonts w:ascii="Verdana" w:eastAsia="Verdana" w:hAnsi="Verdana" w:cs="Verdana"/>
        </w:rPr>
        <w:t xml:space="preserve"> : </w:t>
      </w:r>
      <w:r w:rsidRPr="609B7EB0">
        <w:rPr>
          <w:rFonts w:ascii="Verdana" w:eastAsia="Verdana" w:hAnsi="Verdana" w:cs="Verdana"/>
        </w:rPr>
        <w:t xml:space="preserve"> </w:t>
      </w:r>
    </w:p>
    <w:p w14:paraId="1513DD28" w14:textId="51F37296" w:rsidR="00212777" w:rsidRDefault="00212777" w:rsidP="609B7EB0">
      <w:pPr>
        <w:pStyle w:val="NormalWeb"/>
        <w:numPr>
          <w:ilvl w:val="0"/>
          <w:numId w:val="2"/>
        </w:numPr>
        <w:spacing w:before="0" w:beforeAutospacing="0" w:after="210" w:afterAutospacing="0"/>
        <w:rPr>
          <w:rFonts w:ascii="Verdana" w:eastAsia="Verdana" w:hAnsi="Verdana" w:cs="Verdana"/>
        </w:rPr>
      </w:pPr>
      <w:r w:rsidRPr="609B7EB0">
        <w:rPr>
          <w:rFonts w:ascii="Verdana" w:eastAsia="Verdana" w:hAnsi="Verdana" w:cs="Verdana"/>
        </w:rPr>
        <w:t>La pa</w:t>
      </w:r>
      <w:r w:rsidR="17273233" w:rsidRPr="609B7EB0">
        <w:rPr>
          <w:rFonts w:ascii="Verdana" w:eastAsia="Verdana" w:hAnsi="Verdana" w:cs="Verdana"/>
        </w:rPr>
        <w:t xml:space="preserve">sserelle </w:t>
      </w:r>
      <w:r w:rsidRPr="609B7EB0">
        <w:rPr>
          <w:rFonts w:ascii="Verdana" w:eastAsia="Verdana" w:hAnsi="Verdana" w:cs="Verdana"/>
        </w:rPr>
        <w:t xml:space="preserve">EJE, piloté par la direction petite enfance, consiste à repérer et mobiliser les parents les plus éloignés des structures </w:t>
      </w:r>
      <w:r w:rsidR="00631978" w:rsidRPr="609B7EB0">
        <w:rPr>
          <w:rFonts w:ascii="Verdana" w:eastAsia="Verdana" w:hAnsi="Verdana" w:cs="Verdana"/>
        </w:rPr>
        <w:t>« </w:t>
      </w:r>
      <w:r w:rsidRPr="609B7EB0">
        <w:rPr>
          <w:rFonts w:ascii="Verdana" w:eastAsia="Verdana" w:hAnsi="Verdana" w:cs="Verdana"/>
        </w:rPr>
        <w:t>petite enfance</w:t>
      </w:r>
      <w:r w:rsidR="00631978" w:rsidRPr="609B7EB0">
        <w:rPr>
          <w:rFonts w:ascii="Verdana" w:eastAsia="Verdana" w:hAnsi="Verdana" w:cs="Verdana"/>
        </w:rPr>
        <w:t> »</w:t>
      </w:r>
      <w:r w:rsidRPr="609B7EB0">
        <w:rPr>
          <w:rFonts w:ascii="Verdana" w:eastAsia="Verdana" w:hAnsi="Verdana" w:cs="Verdana"/>
        </w:rPr>
        <w:t xml:space="preserve"> et travailler sur la compétence parentale.</w:t>
      </w:r>
      <w:r w:rsidR="00854F40" w:rsidRPr="609B7EB0">
        <w:rPr>
          <w:rFonts w:ascii="Verdana" w:eastAsia="Verdana" w:hAnsi="Verdana" w:cs="Verdana"/>
        </w:rPr>
        <w:t xml:space="preserve"> </w:t>
      </w:r>
    </w:p>
    <w:p w14:paraId="7827324C" w14:textId="7A559650" w:rsidR="00212777" w:rsidRDefault="67F7764C" w:rsidP="609B7EB0">
      <w:pPr>
        <w:pStyle w:val="NormalWeb"/>
        <w:numPr>
          <w:ilvl w:val="0"/>
          <w:numId w:val="2"/>
        </w:numPr>
        <w:spacing w:before="0" w:beforeAutospacing="0" w:after="210" w:afterAutospacing="0"/>
        <w:rPr>
          <w:rFonts w:ascii="Verdana" w:eastAsia="Verdana" w:hAnsi="Verdana" w:cs="Verdana"/>
        </w:rPr>
      </w:pPr>
      <w:r w:rsidRPr="609B7EB0">
        <w:rPr>
          <w:rFonts w:ascii="Verdana" w:eastAsia="Verdana" w:hAnsi="Verdana" w:cs="Verdana"/>
        </w:rPr>
        <w:t>U</w:t>
      </w:r>
      <w:r w:rsidR="00854F40" w:rsidRPr="609B7EB0">
        <w:rPr>
          <w:rFonts w:ascii="Verdana" w:eastAsia="Verdana" w:hAnsi="Verdana" w:cs="Verdana"/>
        </w:rPr>
        <w:t>n groupe de prévention du décrochage scolaire</w:t>
      </w:r>
      <w:r w:rsidR="008330F5" w:rsidRPr="609B7EB0">
        <w:rPr>
          <w:rFonts w:ascii="Verdana" w:eastAsia="Verdana" w:hAnsi="Verdana" w:cs="Verdana"/>
        </w:rPr>
        <w:t xml:space="preserve"> (GPDS)</w:t>
      </w:r>
      <w:r w:rsidR="00854F40" w:rsidRPr="609B7EB0">
        <w:rPr>
          <w:rFonts w:ascii="Verdana" w:eastAsia="Verdana" w:hAnsi="Verdana" w:cs="Verdana"/>
        </w:rPr>
        <w:t xml:space="preserve"> qui mobilise les acteurs du réseau afin d’identifier un besoin et aller chercher les jeunes de moins de 16 ans en situation de décrochage. </w:t>
      </w:r>
    </w:p>
    <w:p w14:paraId="2C5979B7" w14:textId="15639167" w:rsidR="00212777" w:rsidRDefault="00854F40" w:rsidP="609B7EB0">
      <w:pPr>
        <w:pStyle w:val="NormalWeb"/>
        <w:numPr>
          <w:ilvl w:val="0"/>
          <w:numId w:val="2"/>
        </w:numPr>
        <w:spacing w:before="0" w:beforeAutospacing="0" w:after="210" w:afterAutospacing="0"/>
        <w:rPr>
          <w:rFonts w:ascii="Verdana" w:eastAsia="Verdana" w:hAnsi="Verdana" w:cs="Verdana"/>
        </w:rPr>
      </w:pPr>
      <w:r w:rsidRPr="609B7EB0">
        <w:rPr>
          <w:rFonts w:ascii="Verdana" w:eastAsia="Verdana" w:hAnsi="Verdana" w:cs="Verdana"/>
        </w:rPr>
        <w:t xml:space="preserve">Enfin, trois </w:t>
      </w:r>
      <w:r w:rsidR="146719CF" w:rsidRPr="609B7EB0">
        <w:rPr>
          <w:rFonts w:ascii="Verdana" w:eastAsia="Verdana" w:hAnsi="Verdana" w:cs="Verdana"/>
        </w:rPr>
        <w:t xml:space="preserve">collèges se sont structurés autour de trois laboratoires pédagogiques avec trois thématiques : </w:t>
      </w:r>
    </w:p>
    <w:p w14:paraId="145C4B71" w14:textId="6129A5C2" w:rsidR="00212777" w:rsidRDefault="2696C6B1" w:rsidP="609B7EB0">
      <w:pPr>
        <w:pStyle w:val="NormalWeb"/>
        <w:numPr>
          <w:ilvl w:val="1"/>
          <w:numId w:val="2"/>
        </w:numPr>
        <w:spacing w:before="0" w:beforeAutospacing="0" w:after="210" w:afterAutospacing="0"/>
        <w:rPr>
          <w:rFonts w:ascii="Verdana" w:eastAsia="Verdana" w:hAnsi="Verdana" w:cs="Verdana"/>
        </w:rPr>
      </w:pPr>
      <w:r w:rsidRPr="609B7EB0">
        <w:rPr>
          <w:rFonts w:ascii="Verdana" w:eastAsia="Verdana" w:hAnsi="Verdana" w:cs="Verdana"/>
          <w:color w:val="2A2A2A"/>
          <w:sz w:val="22"/>
          <w:szCs w:val="22"/>
        </w:rPr>
        <w:t>Sport, Santé et Citoyenneté</w:t>
      </w:r>
      <w:r w:rsidR="146719CF" w:rsidRPr="609B7EB0">
        <w:rPr>
          <w:rFonts w:ascii="Verdana" w:eastAsia="Verdana" w:hAnsi="Verdana" w:cs="Verdana"/>
          <w:sz w:val="20"/>
          <w:szCs w:val="20"/>
        </w:rPr>
        <w:t xml:space="preserve"> ; </w:t>
      </w:r>
    </w:p>
    <w:p w14:paraId="56651E3C" w14:textId="78AC88B1" w:rsidR="00212777" w:rsidRDefault="2696C6B1" w:rsidP="609B7EB0">
      <w:pPr>
        <w:pStyle w:val="NormalWeb"/>
        <w:numPr>
          <w:ilvl w:val="1"/>
          <w:numId w:val="2"/>
        </w:numPr>
        <w:spacing w:before="0" w:beforeAutospacing="0" w:after="210" w:afterAutospacing="0"/>
        <w:rPr>
          <w:rFonts w:ascii="Verdana" w:eastAsia="Verdana" w:hAnsi="Verdana" w:cs="Verdana"/>
        </w:rPr>
      </w:pPr>
      <w:r w:rsidRPr="609B7EB0">
        <w:rPr>
          <w:rFonts w:ascii="Verdana" w:eastAsia="Verdana" w:hAnsi="Verdana" w:cs="Verdana"/>
          <w:color w:val="2A2A2A"/>
          <w:sz w:val="22"/>
          <w:szCs w:val="22"/>
        </w:rPr>
        <w:t xml:space="preserve">Maths, Sciences et du </w:t>
      </w:r>
      <w:r w:rsidR="1470FC96" w:rsidRPr="609B7EB0">
        <w:rPr>
          <w:rFonts w:ascii="Verdana" w:eastAsia="Verdana" w:hAnsi="Verdana" w:cs="Verdana"/>
          <w:color w:val="2A2A2A"/>
          <w:sz w:val="22"/>
          <w:szCs w:val="22"/>
        </w:rPr>
        <w:t>Numérique ;</w:t>
      </w:r>
      <w:r w:rsidR="146719CF" w:rsidRPr="609B7EB0">
        <w:rPr>
          <w:rFonts w:ascii="Verdana" w:eastAsia="Verdana" w:hAnsi="Verdana" w:cs="Verdana"/>
          <w:sz w:val="20"/>
          <w:szCs w:val="20"/>
        </w:rPr>
        <w:t xml:space="preserve"> </w:t>
      </w:r>
    </w:p>
    <w:p w14:paraId="089D625C" w14:textId="5A984D31" w:rsidR="00212777" w:rsidRDefault="2696C6B1" w:rsidP="609B7EB0">
      <w:pPr>
        <w:pStyle w:val="NormalWeb"/>
        <w:numPr>
          <w:ilvl w:val="1"/>
          <w:numId w:val="2"/>
        </w:numPr>
        <w:spacing w:before="0" w:beforeAutospacing="0" w:after="210" w:afterAutospacing="0"/>
        <w:rPr>
          <w:rFonts w:ascii="Verdana" w:eastAsia="Verdana" w:hAnsi="Verdana" w:cs="Verdana"/>
        </w:rPr>
      </w:pPr>
      <w:r w:rsidRPr="609B7EB0">
        <w:rPr>
          <w:rFonts w:ascii="Verdana" w:eastAsia="Verdana" w:hAnsi="Verdana" w:cs="Verdana"/>
          <w:color w:val="2A2A2A"/>
          <w:sz w:val="22"/>
          <w:szCs w:val="22"/>
        </w:rPr>
        <w:t>Langues, art et culture</w:t>
      </w:r>
      <w:r w:rsidR="146719CF" w:rsidRPr="609B7EB0">
        <w:rPr>
          <w:rFonts w:ascii="Verdana" w:eastAsia="Verdana" w:hAnsi="Verdana" w:cs="Verdana"/>
        </w:rPr>
        <w:t xml:space="preserve"> </w:t>
      </w:r>
    </w:p>
    <w:p w14:paraId="4C3C49BE" w14:textId="4ACF3604" w:rsidR="00212777" w:rsidRDefault="2696C6B1" w:rsidP="609B7EB0">
      <w:pPr>
        <w:pStyle w:val="NormalWeb"/>
        <w:spacing w:before="0" w:beforeAutospacing="0" w:after="210" w:afterAutospacing="0"/>
        <w:rPr>
          <w:rFonts w:ascii="Verdana" w:eastAsia="Verdana" w:hAnsi="Verdana" w:cs="Verdana"/>
        </w:rPr>
      </w:pPr>
      <w:proofErr w:type="gramStart"/>
      <w:r w:rsidRPr="609B7EB0">
        <w:rPr>
          <w:rFonts w:ascii="Verdana" w:eastAsia="Verdana" w:hAnsi="Verdana" w:cs="Verdana"/>
        </w:rPr>
        <w:t>afin</w:t>
      </w:r>
      <w:proofErr w:type="gramEnd"/>
      <w:r w:rsidRPr="609B7EB0">
        <w:rPr>
          <w:rFonts w:ascii="Verdana" w:eastAsia="Verdana" w:hAnsi="Verdana" w:cs="Verdana"/>
        </w:rPr>
        <w:t xml:space="preserve"> de favoriser les articulations entre les degrés (écoles/</w:t>
      </w:r>
      <w:r w:rsidR="47A457A4" w:rsidRPr="609B7EB0">
        <w:rPr>
          <w:rFonts w:ascii="Verdana" w:eastAsia="Verdana" w:hAnsi="Verdana" w:cs="Verdana"/>
        </w:rPr>
        <w:t>Collèges</w:t>
      </w:r>
      <w:r w:rsidRPr="609B7EB0">
        <w:rPr>
          <w:rFonts w:ascii="Verdana" w:eastAsia="Verdana" w:hAnsi="Verdana" w:cs="Verdana"/>
        </w:rPr>
        <w:t xml:space="preserve">/Lycées) et les temps et lieux de vie de l’enfant et du jeune. </w:t>
      </w:r>
    </w:p>
    <w:p w14:paraId="36D3F165" w14:textId="421C62F6" w:rsidR="00212777" w:rsidRPr="008330F5" w:rsidRDefault="00854F40" w:rsidP="609B7EB0">
      <w:pPr>
        <w:pStyle w:val="NormalWeb"/>
        <w:spacing w:before="0" w:beforeAutospacing="0" w:after="210" w:afterAutospacing="0"/>
        <w:ind w:firstLine="708"/>
        <w:rPr>
          <w:rFonts w:ascii="Verdana" w:eastAsia="Verdana" w:hAnsi="Verdana" w:cs="Verdana"/>
        </w:rPr>
      </w:pPr>
      <w:r w:rsidRPr="609B7EB0">
        <w:rPr>
          <w:rFonts w:ascii="Verdana" w:eastAsia="Verdana" w:hAnsi="Verdana" w:cs="Verdana"/>
          <w:b/>
          <w:bCs/>
        </w:rPr>
        <w:t xml:space="preserve">Valencienne/Anzin :  </w:t>
      </w:r>
      <w:r w:rsidR="008330F5" w:rsidRPr="609B7EB0">
        <w:rPr>
          <w:rFonts w:ascii="Verdana" w:eastAsia="Verdana" w:hAnsi="Verdana" w:cs="Verdana"/>
        </w:rPr>
        <w:t xml:space="preserve">Deux actions à valoriser : </w:t>
      </w:r>
    </w:p>
    <w:p w14:paraId="68B75AA9" w14:textId="55860352" w:rsidR="00212777" w:rsidRPr="008330F5" w:rsidRDefault="2C01BDFC" w:rsidP="609B7EB0">
      <w:pPr>
        <w:pStyle w:val="NormalWeb"/>
        <w:numPr>
          <w:ilvl w:val="0"/>
          <w:numId w:val="1"/>
        </w:numPr>
        <w:spacing w:before="0" w:beforeAutospacing="0" w:after="210" w:afterAutospacing="0"/>
        <w:rPr>
          <w:rFonts w:ascii="Verdana" w:eastAsia="Verdana" w:hAnsi="Verdana" w:cs="Verdana"/>
        </w:rPr>
      </w:pPr>
      <w:r w:rsidRPr="609B7EB0">
        <w:rPr>
          <w:rFonts w:ascii="Verdana" w:eastAsia="Verdana" w:hAnsi="Verdana" w:cs="Verdana"/>
        </w:rPr>
        <w:t xml:space="preserve">La réflexion commune entre l’éducation nationale et la ville concernant </w:t>
      </w:r>
      <w:r w:rsidR="005C53AD" w:rsidRPr="609B7EB0">
        <w:rPr>
          <w:rFonts w:ascii="Verdana" w:eastAsia="Verdana" w:hAnsi="Verdana" w:cs="Verdana"/>
        </w:rPr>
        <w:t xml:space="preserve">la première scolarisation </w:t>
      </w:r>
      <w:r w:rsidR="32685460" w:rsidRPr="609B7EB0">
        <w:rPr>
          <w:rFonts w:ascii="Verdana" w:eastAsia="Verdana" w:hAnsi="Verdana" w:cs="Verdana"/>
        </w:rPr>
        <w:t>des enfants concernés</w:t>
      </w:r>
      <w:r w:rsidR="005C53AD" w:rsidRPr="609B7EB0">
        <w:rPr>
          <w:rFonts w:ascii="Verdana" w:eastAsia="Verdana" w:hAnsi="Verdana" w:cs="Verdana"/>
        </w:rPr>
        <w:t>.</w:t>
      </w:r>
    </w:p>
    <w:p w14:paraId="26D78635" w14:textId="6CE30E3A" w:rsidR="00212777" w:rsidRPr="008330F5" w:rsidRDefault="005C53AD" w:rsidP="609B7EB0">
      <w:pPr>
        <w:pStyle w:val="NormalWeb"/>
        <w:numPr>
          <w:ilvl w:val="0"/>
          <w:numId w:val="1"/>
        </w:numPr>
        <w:spacing w:before="0" w:beforeAutospacing="0" w:after="210" w:afterAutospacing="0"/>
        <w:rPr>
          <w:rFonts w:ascii="Verdana" w:eastAsia="Verdana" w:hAnsi="Verdana" w:cs="Verdana"/>
        </w:rPr>
      </w:pPr>
      <w:r w:rsidRPr="609B7EB0">
        <w:rPr>
          <w:rFonts w:ascii="Verdana" w:eastAsia="Verdana" w:hAnsi="Verdana" w:cs="Verdana"/>
        </w:rPr>
        <w:t>L</w:t>
      </w:r>
      <w:r w:rsidR="0F2CFA8B" w:rsidRPr="609B7EB0">
        <w:rPr>
          <w:rFonts w:ascii="Verdana" w:eastAsia="Verdana" w:hAnsi="Verdana" w:cs="Verdana"/>
        </w:rPr>
        <w:t xml:space="preserve">e développement de l’oralité, du numérique et des sujets de sociétés à partir d’une </w:t>
      </w:r>
      <w:r w:rsidRPr="609B7EB0">
        <w:rPr>
          <w:rFonts w:ascii="Verdana" w:eastAsia="Verdana" w:hAnsi="Verdana" w:cs="Verdana"/>
        </w:rPr>
        <w:t>action est culturelle mêlant Webradio et intervention de la médiathèque.</w:t>
      </w:r>
    </w:p>
    <w:p w14:paraId="2A73C513" w14:textId="4DC87EF1" w:rsidR="002B6D24" w:rsidRPr="002D7383" w:rsidRDefault="002B6D24" w:rsidP="609B7EB0">
      <w:pPr>
        <w:pStyle w:val="NormalWeb"/>
        <w:spacing w:before="0" w:beforeAutospacing="0" w:after="210" w:afterAutospacing="0"/>
        <w:rPr>
          <w:rFonts w:ascii="Verdana" w:eastAsia="Verdana" w:hAnsi="Verdana" w:cs="Verdana"/>
          <w:b/>
          <w:bCs/>
        </w:rPr>
      </w:pPr>
      <w:r w:rsidRPr="609B7EB0">
        <w:rPr>
          <w:rFonts w:ascii="Verdana" w:eastAsia="Verdana" w:hAnsi="Verdana" w:cs="Verdana"/>
          <w:b/>
          <w:bCs/>
        </w:rPr>
        <w:t>*Actualités réseau régional</w:t>
      </w:r>
      <w:r w:rsidR="002D7383" w:rsidRPr="609B7EB0">
        <w:rPr>
          <w:rFonts w:ascii="Verdana" w:eastAsia="Verdana" w:hAnsi="Verdana" w:cs="Verdana"/>
          <w:b/>
          <w:bCs/>
        </w:rPr>
        <w:t> :</w:t>
      </w:r>
    </w:p>
    <w:p w14:paraId="5A38AB9B" w14:textId="2E9ADECB" w:rsidR="002B6D24" w:rsidRPr="002D7383" w:rsidRDefault="002B6D24" w:rsidP="609B7EB0">
      <w:pPr>
        <w:pStyle w:val="NormalWeb"/>
        <w:spacing w:before="0" w:beforeAutospacing="0" w:after="210" w:afterAutospacing="0"/>
        <w:rPr>
          <w:rFonts w:ascii="Verdana" w:eastAsia="Verdana" w:hAnsi="Verdana" w:cs="Verdana"/>
          <w:b/>
          <w:bCs/>
        </w:rPr>
      </w:pPr>
      <w:r w:rsidRPr="609B7EB0">
        <w:rPr>
          <w:rFonts w:ascii="Verdana" w:eastAsia="Verdana" w:hAnsi="Verdana" w:cs="Verdana"/>
          <w:b/>
          <w:bCs/>
        </w:rPr>
        <w:t>*Actualités locales</w:t>
      </w:r>
      <w:r w:rsidR="002D7383" w:rsidRPr="609B7EB0">
        <w:rPr>
          <w:rFonts w:ascii="Verdana" w:eastAsia="Verdana" w:hAnsi="Verdana" w:cs="Verdana"/>
          <w:b/>
          <w:bCs/>
        </w:rPr>
        <w:t> :</w:t>
      </w:r>
    </w:p>
    <w:p w14:paraId="6FA2C032" w14:textId="71E4D336" w:rsidR="002B6D24" w:rsidRPr="002D7383" w:rsidRDefault="002B6D24" w:rsidP="609B7EB0">
      <w:pPr>
        <w:rPr>
          <w:rFonts w:ascii="Verdana" w:eastAsia="Verdana" w:hAnsi="Verdana" w:cs="Verdana"/>
        </w:rPr>
      </w:pPr>
      <w:r w:rsidRPr="609B7EB0">
        <w:rPr>
          <w:rFonts w:ascii="Verdana" w:eastAsia="Verdana" w:hAnsi="Verdana" w:cs="Verdana"/>
          <w:b/>
          <w:bCs/>
        </w:rPr>
        <w:t xml:space="preserve">* La </w:t>
      </w:r>
      <w:r w:rsidR="002D7383" w:rsidRPr="609B7EB0">
        <w:rPr>
          <w:rFonts w:ascii="Verdana" w:eastAsia="Verdana" w:hAnsi="Verdana" w:cs="Verdana"/>
          <w:b/>
          <w:bCs/>
        </w:rPr>
        <w:t>G</w:t>
      </w:r>
      <w:r w:rsidRPr="609B7EB0">
        <w:rPr>
          <w:rFonts w:ascii="Verdana" w:eastAsia="Verdana" w:hAnsi="Verdana" w:cs="Verdana"/>
          <w:b/>
          <w:bCs/>
        </w:rPr>
        <w:t xml:space="preserve">rande </w:t>
      </w:r>
      <w:r w:rsidR="002D7383" w:rsidRPr="609B7EB0">
        <w:rPr>
          <w:rFonts w:ascii="Verdana" w:eastAsia="Verdana" w:hAnsi="Verdana" w:cs="Verdana"/>
          <w:b/>
          <w:bCs/>
        </w:rPr>
        <w:t>E</w:t>
      </w:r>
      <w:r w:rsidRPr="609B7EB0">
        <w:rPr>
          <w:rFonts w:ascii="Verdana" w:eastAsia="Verdana" w:hAnsi="Verdana" w:cs="Verdana"/>
          <w:b/>
          <w:bCs/>
        </w:rPr>
        <w:t>quipe :</w:t>
      </w:r>
      <w:r w:rsidRPr="609B7EB0">
        <w:rPr>
          <w:rFonts w:ascii="Verdana" w:eastAsia="Verdana" w:hAnsi="Verdana" w:cs="Verdana"/>
        </w:rPr>
        <w:t xml:space="preserve"> Un groupe La Grande Equipe a été </w:t>
      </w:r>
      <w:r w:rsidR="002D7383" w:rsidRPr="609B7EB0">
        <w:rPr>
          <w:rFonts w:ascii="Verdana" w:eastAsia="Verdana" w:hAnsi="Verdana" w:cs="Verdana"/>
        </w:rPr>
        <w:t>créé à</w:t>
      </w:r>
      <w:r w:rsidRPr="609B7EB0">
        <w:rPr>
          <w:rFonts w:ascii="Verdana" w:eastAsia="Verdana" w:hAnsi="Verdana" w:cs="Verdana"/>
        </w:rPr>
        <w:t xml:space="preserve"> destination des acteurs en charge de la coordination des cités éducatives implantées sur le territoire</w:t>
      </w:r>
      <w:r w:rsidR="710D3991" w:rsidRPr="609B7EB0">
        <w:rPr>
          <w:rFonts w:ascii="Verdana" w:eastAsia="Verdana" w:hAnsi="Verdana" w:cs="Verdana"/>
        </w:rPr>
        <w:t xml:space="preserve"> régional. Cet espace </w:t>
      </w:r>
      <w:r w:rsidRPr="609B7EB0">
        <w:rPr>
          <w:rFonts w:ascii="Verdana" w:eastAsia="Verdana" w:hAnsi="Verdana" w:cs="Verdana"/>
        </w:rPr>
        <w:t xml:space="preserve">de travail </w:t>
      </w:r>
      <w:r w:rsidR="00631978" w:rsidRPr="609B7EB0">
        <w:rPr>
          <w:rFonts w:ascii="Verdana" w:eastAsia="Verdana" w:hAnsi="Verdana" w:cs="Verdana"/>
        </w:rPr>
        <w:t xml:space="preserve">collaboratif </w:t>
      </w:r>
      <w:r w:rsidR="4416B184" w:rsidRPr="609B7EB0">
        <w:rPr>
          <w:rFonts w:ascii="Verdana" w:eastAsia="Verdana" w:hAnsi="Verdana" w:cs="Verdana"/>
        </w:rPr>
        <w:t>leur</w:t>
      </w:r>
      <w:r w:rsidRPr="609B7EB0">
        <w:rPr>
          <w:rFonts w:ascii="Verdana" w:eastAsia="Verdana" w:hAnsi="Verdana" w:cs="Verdana"/>
        </w:rPr>
        <w:t xml:space="preserve"> permet</w:t>
      </w:r>
      <w:r w:rsidR="012005BB" w:rsidRPr="609B7EB0">
        <w:rPr>
          <w:rFonts w:ascii="Verdana" w:eastAsia="Verdana" w:hAnsi="Verdana" w:cs="Verdana"/>
        </w:rPr>
        <w:t>tra</w:t>
      </w:r>
      <w:r w:rsidRPr="609B7EB0">
        <w:rPr>
          <w:rFonts w:ascii="Verdana" w:eastAsia="Verdana" w:hAnsi="Verdana" w:cs="Verdana"/>
        </w:rPr>
        <w:t xml:space="preserve"> d’échanger, de partager, de mutualiser et de capitaliser des expériences inspirantes. C’est également un lieu d’entraide, propice au questionnement de toutes natures, afin de favoriser l</w:t>
      </w:r>
      <w:r w:rsidR="2FB21EC3" w:rsidRPr="609B7EB0">
        <w:rPr>
          <w:rFonts w:ascii="Verdana" w:eastAsia="Verdana" w:hAnsi="Verdana" w:cs="Verdana"/>
        </w:rPr>
        <w:t>a circulation d</w:t>
      </w:r>
      <w:r w:rsidRPr="609B7EB0">
        <w:rPr>
          <w:rFonts w:ascii="Verdana" w:eastAsia="Verdana" w:hAnsi="Verdana" w:cs="Verdana"/>
        </w:rPr>
        <w:t xml:space="preserve">es pratiques </w:t>
      </w:r>
      <w:r w:rsidR="7FDF9A05" w:rsidRPr="609B7EB0">
        <w:rPr>
          <w:rFonts w:ascii="Verdana" w:eastAsia="Verdana" w:hAnsi="Verdana" w:cs="Verdana"/>
        </w:rPr>
        <w:t xml:space="preserve">inspirantes </w:t>
      </w:r>
      <w:r w:rsidR="19387E69" w:rsidRPr="609B7EB0">
        <w:rPr>
          <w:rFonts w:ascii="Verdana" w:eastAsia="Verdana" w:hAnsi="Verdana" w:cs="Verdana"/>
        </w:rPr>
        <w:t>au sein des</w:t>
      </w:r>
      <w:r w:rsidRPr="609B7EB0">
        <w:rPr>
          <w:rFonts w:ascii="Verdana" w:eastAsia="Verdana" w:hAnsi="Verdana" w:cs="Verdana"/>
        </w:rPr>
        <w:t xml:space="preserve"> </w:t>
      </w:r>
      <w:r w:rsidR="778C7FF8" w:rsidRPr="609B7EB0">
        <w:rPr>
          <w:rFonts w:ascii="Verdana" w:eastAsia="Verdana" w:hAnsi="Verdana" w:cs="Verdana"/>
        </w:rPr>
        <w:t>Cités éducatives</w:t>
      </w:r>
      <w:r w:rsidRPr="609B7EB0">
        <w:rPr>
          <w:rFonts w:ascii="Verdana" w:eastAsia="Verdana" w:hAnsi="Verdana" w:cs="Verdana"/>
        </w:rPr>
        <w:t xml:space="preserve">. </w:t>
      </w:r>
      <w:r w:rsidR="2A9E9D73" w:rsidRPr="609B7EB0">
        <w:rPr>
          <w:rFonts w:ascii="Verdana" w:eastAsia="Verdana" w:hAnsi="Verdana" w:cs="Verdana"/>
        </w:rPr>
        <w:t xml:space="preserve">D’autres </w:t>
      </w:r>
      <w:r w:rsidRPr="609B7EB0">
        <w:rPr>
          <w:rFonts w:ascii="Verdana" w:eastAsia="Verdana" w:hAnsi="Verdana" w:cs="Verdana"/>
        </w:rPr>
        <w:t xml:space="preserve">informations </w:t>
      </w:r>
      <w:r w:rsidR="0F04915C" w:rsidRPr="609B7EB0">
        <w:rPr>
          <w:rFonts w:ascii="Verdana" w:eastAsia="Verdana" w:hAnsi="Verdana" w:cs="Verdana"/>
        </w:rPr>
        <w:t xml:space="preserve">sont également disponibles sur cet espace </w:t>
      </w:r>
      <w:r w:rsidRPr="609B7EB0">
        <w:rPr>
          <w:rFonts w:ascii="Verdana" w:eastAsia="Verdana" w:hAnsi="Verdana" w:cs="Verdana"/>
        </w:rPr>
        <w:t>: fiches expériences, webinaires, rendez-vous</w:t>
      </w:r>
    </w:p>
    <w:p w14:paraId="13FA58B2" w14:textId="3FCB1781" w:rsidR="003626DA" w:rsidRDefault="5BBB5F60" w:rsidP="609B7EB0">
      <w:pPr>
        <w:pStyle w:val="NormalWeb"/>
        <w:spacing w:before="0" w:beforeAutospacing="0" w:after="210" w:afterAutospacing="0"/>
        <w:rPr>
          <w:rStyle w:val="lev"/>
          <w:rFonts w:ascii="Verdana" w:eastAsia="Verdana" w:hAnsi="Verdana" w:cs="Verdana"/>
          <w:b w:val="0"/>
          <w:bCs w:val="0"/>
          <w:i/>
          <w:iCs/>
        </w:rPr>
      </w:pPr>
      <w:r w:rsidRPr="609B7EB0">
        <w:rPr>
          <w:rStyle w:val="lev"/>
          <w:rFonts w:ascii="Verdana" w:eastAsia="Verdana" w:hAnsi="Verdana" w:cs="Verdana"/>
          <w:b w:val="0"/>
          <w:bCs w:val="0"/>
          <w:i/>
          <w:iCs/>
        </w:rPr>
        <w:t xml:space="preserve">La prochaine rencontre de réseau aura lieu en </w:t>
      </w:r>
      <w:proofErr w:type="spellStart"/>
      <w:r w:rsidRPr="609B7EB0">
        <w:rPr>
          <w:rStyle w:val="lev"/>
          <w:rFonts w:ascii="Verdana" w:eastAsia="Verdana" w:hAnsi="Verdana" w:cs="Verdana"/>
          <w:b w:val="0"/>
          <w:bCs w:val="0"/>
          <w:i/>
          <w:iCs/>
        </w:rPr>
        <w:t>visio</w:t>
      </w:r>
      <w:proofErr w:type="spellEnd"/>
      <w:r w:rsidRPr="609B7EB0">
        <w:rPr>
          <w:rStyle w:val="lev"/>
          <w:rFonts w:ascii="Verdana" w:eastAsia="Verdana" w:hAnsi="Verdana" w:cs="Verdana"/>
          <w:b w:val="0"/>
          <w:bCs w:val="0"/>
          <w:i/>
          <w:iCs/>
        </w:rPr>
        <w:t xml:space="preserve"> </w:t>
      </w:r>
      <w:r w:rsidR="002D7383" w:rsidRPr="609B7EB0">
        <w:rPr>
          <w:rStyle w:val="lev"/>
          <w:rFonts w:ascii="Verdana" w:eastAsia="Verdana" w:hAnsi="Verdana" w:cs="Verdana"/>
          <w:b w:val="0"/>
          <w:bCs w:val="0"/>
          <w:i/>
          <w:iCs/>
        </w:rPr>
        <w:t>le 06 avril 2022, un lien sera communiqué ultérieurement</w:t>
      </w:r>
      <w:r w:rsidR="5FD4D575" w:rsidRPr="609B7EB0">
        <w:rPr>
          <w:rStyle w:val="lev"/>
          <w:rFonts w:ascii="Verdana" w:eastAsia="Verdana" w:hAnsi="Verdana" w:cs="Verdana"/>
          <w:b w:val="0"/>
          <w:bCs w:val="0"/>
          <w:i/>
          <w:iCs/>
        </w:rPr>
        <w:t xml:space="preserve"> aux </w:t>
      </w:r>
      <w:proofErr w:type="spellStart"/>
      <w:r w:rsidR="5FD4D575" w:rsidRPr="609B7EB0">
        <w:rPr>
          <w:rStyle w:val="lev"/>
          <w:rFonts w:ascii="Verdana" w:eastAsia="Verdana" w:hAnsi="Verdana" w:cs="Verdana"/>
          <w:b w:val="0"/>
          <w:bCs w:val="0"/>
          <w:i/>
          <w:iCs/>
        </w:rPr>
        <w:t>participant.e.s</w:t>
      </w:r>
      <w:proofErr w:type="spellEnd"/>
      <w:r w:rsidR="002D7383" w:rsidRPr="609B7EB0">
        <w:rPr>
          <w:rStyle w:val="lev"/>
          <w:rFonts w:ascii="Verdana" w:eastAsia="Verdana" w:hAnsi="Verdana" w:cs="Verdana"/>
          <w:b w:val="0"/>
          <w:bCs w:val="0"/>
          <w:i/>
          <w:iCs/>
        </w:rPr>
        <w:t>.</w:t>
      </w:r>
    </w:p>
    <w:p w14:paraId="06295C31" w14:textId="58DC2E4D" w:rsidR="003626DA" w:rsidRDefault="003626DA" w:rsidP="146719CF">
      <w:pPr>
        <w:pStyle w:val="NormalWeb"/>
        <w:spacing w:before="0" w:beforeAutospacing="0" w:after="210" w:afterAutospacing="0"/>
        <w:rPr>
          <w:rFonts w:ascii="Open Sans" w:hAnsi="Open Sans" w:cs="Open Sans"/>
        </w:rPr>
      </w:pPr>
      <w:r w:rsidRPr="146719CF">
        <w:rPr>
          <w:rFonts w:ascii="Open Sans" w:hAnsi="Open Sans" w:cs="Open Sans"/>
        </w:rPr>
        <w:t> </w:t>
      </w:r>
    </w:p>
    <w:p w14:paraId="05FA5290" w14:textId="77777777" w:rsidR="003626DA" w:rsidRDefault="003626DA" w:rsidP="146719CF"/>
    <w:sectPr w:rsidR="00362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meno">
    <w:panose1 w:val="00000000000000000000"/>
    <w:charset w:val="00"/>
    <w:family w:val="modern"/>
    <w:notTrueType/>
    <w:pitch w:val="variable"/>
    <w:sig w:usb0="A000002F" w:usb1="40000048" w:usb2="00000000" w:usb3="00000000" w:csb0="00000111" w:csb1="00000000"/>
  </w:font>
  <w:font w:name="Base9">
    <w:panose1 w:val="020B0500000000000000"/>
    <w:charset w:val="00"/>
    <w:family w:val="swiss"/>
    <w:notTrueType/>
    <w:pitch w:val="variable"/>
    <w:sig w:usb0="A00000AF" w:usb1="50002048" w:usb2="00000000" w:usb3="00000000" w:csb0="00000111"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D621B"/>
    <w:multiLevelType w:val="hybridMultilevel"/>
    <w:tmpl w:val="D5F23B44"/>
    <w:lvl w:ilvl="0" w:tplc="20C0B21C">
      <w:start w:val="1"/>
      <w:numFmt w:val="bullet"/>
      <w:lvlText w:val=""/>
      <w:lvlJc w:val="left"/>
      <w:pPr>
        <w:ind w:left="720" w:hanging="360"/>
      </w:pPr>
      <w:rPr>
        <w:rFonts w:ascii="Symbol" w:hAnsi="Symbol" w:hint="default"/>
      </w:rPr>
    </w:lvl>
    <w:lvl w:ilvl="1" w:tplc="69A6A7B2">
      <w:start w:val="1"/>
      <w:numFmt w:val="bullet"/>
      <w:lvlText w:val="o"/>
      <w:lvlJc w:val="left"/>
      <w:pPr>
        <w:ind w:left="1440" w:hanging="360"/>
      </w:pPr>
      <w:rPr>
        <w:rFonts w:ascii="Courier New" w:hAnsi="Courier New" w:hint="default"/>
      </w:rPr>
    </w:lvl>
    <w:lvl w:ilvl="2" w:tplc="D2708F82">
      <w:start w:val="1"/>
      <w:numFmt w:val="bullet"/>
      <w:lvlText w:val=""/>
      <w:lvlJc w:val="left"/>
      <w:pPr>
        <w:ind w:left="2160" w:hanging="360"/>
      </w:pPr>
      <w:rPr>
        <w:rFonts w:ascii="Wingdings" w:hAnsi="Wingdings" w:hint="default"/>
      </w:rPr>
    </w:lvl>
    <w:lvl w:ilvl="3" w:tplc="192C281C">
      <w:start w:val="1"/>
      <w:numFmt w:val="bullet"/>
      <w:lvlText w:val=""/>
      <w:lvlJc w:val="left"/>
      <w:pPr>
        <w:ind w:left="2880" w:hanging="360"/>
      </w:pPr>
      <w:rPr>
        <w:rFonts w:ascii="Symbol" w:hAnsi="Symbol" w:hint="default"/>
      </w:rPr>
    </w:lvl>
    <w:lvl w:ilvl="4" w:tplc="2F80960C">
      <w:start w:val="1"/>
      <w:numFmt w:val="bullet"/>
      <w:lvlText w:val="o"/>
      <w:lvlJc w:val="left"/>
      <w:pPr>
        <w:ind w:left="3600" w:hanging="360"/>
      </w:pPr>
      <w:rPr>
        <w:rFonts w:ascii="Courier New" w:hAnsi="Courier New" w:hint="default"/>
      </w:rPr>
    </w:lvl>
    <w:lvl w:ilvl="5" w:tplc="C92C1802">
      <w:start w:val="1"/>
      <w:numFmt w:val="bullet"/>
      <w:lvlText w:val=""/>
      <w:lvlJc w:val="left"/>
      <w:pPr>
        <w:ind w:left="4320" w:hanging="360"/>
      </w:pPr>
      <w:rPr>
        <w:rFonts w:ascii="Wingdings" w:hAnsi="Wingdings" w:hint="default"/>
      </w:rPr>
    </w:lvl>
    <w:lvl w:ilvl="6" w:tplc="5F303298">
      <w:start w:val="1"/>
      <w:numFmt w:val="bullet"/>
      <w:lvlText w:val=""/>
      <w:lvlJc w:val="left"/>
      <w:pPr>
        <w:ind w:left="5040" w:hanging="360"/>
      </w:pPr>
      <w:rPr>
        <w:rFonts w:ascii="Symbol" w:hAnsi="Symbol" w:hint="default"/>
      </w:rPr>
    </w:lvl>
    <w:lvl w:ilvl="7" w:tplc="37681538">
      <w:start w:val="1"/>
      <w:numFmt w:val="bullet"/>
      <w:lvlText w:val="o"/>
      <w:lvlJc w:val="left"/>
      <w:pPr>
        <w:ind w:left="5760" w:hanging="360"/>
      </w:pPr>
      <w:rPr>
        <w:rFonts w:ascii="Courier New" w:hAnsi="Courier New" w:hint="default"/>
      </w:rPr>
    </w:lvl>
    <w:lvl w:ilvl="8" w:tplc="76FE783E">
      <w:start w:val="1"/>
      <w:numFmt w:val="bullet"/>
      <w:lvlText w:val=""/>
      <w:lvlJc w:val="left"/>
      <w:pPr>
        <w:ind w:left="6480" w:hanging="360"/>
      </w:pPr>
      <w:rPr>
        <w:rFonts w:ascii="Wingdings" w:hAnsi="Wingdings" w:hint="default"/>
      </w:rPr>
    </w:lvl>
  </w:abstractNum>
  <w:abstractNum w:abstractNumId="1" w15:restartNumberingAfterBreak="0">
    <w:nsid w:val="5105EE67"/>
    <w:multiLevelType w:val="hybridMultilevel"/>
    <w:tmpl w:val="AB1606D2"/>
    <w:lvl w:ilvl="0" w:tplc="F34C56A8">
      <w:start w:val="1"/>
      <w:numFmt w:val="bullet"/>
      <w:lvlText w:val="-"/>
      <w:lvlJc w:val="left"/>
      <w:pPr>
        <w:ind w:left="720" w:hanging="360"/>
      </w:pPr>
      <w:rPr>
        <w:rFonts w:ascii="Calibri" w:hAnsi="Calibri" w:hint="default"/>
      </w:rPr>
    </w:lvl>
    <w:lvl w:ilvl="1" w:tplc="F4D8BF14">
      <w:start w:val="1"/>
      <w:numFmt w:val="bullet"/>
      <w:lvlText w:val="o"/>
      <w:lvlJc w:val="left"/>
      <w:pPr>
        <w:ind w:left="1440" w:hanging="360"/>
      </w:pPr>
      <w:rPr>
        <w:rFonts w:ascii="Courier New" w:hAnsi="Courier New" w:hint="default"/>
      </w:rPr>
    </w:lvl>
    <w:lvl w:ilvl="2" w:tplc="E8B29B88">
      <w:start w:val="1"/>
      <w:numFmt w:val="bullet"/>
      <w:lvlText w:val=""/>
      <w:lvlJc w:val="left"/>
      <w:pPr>
        <w:ind w:left="2160" w:hanging="360"/>
      </w:pPr>
      <w:rPr>
        <w:rFonts w:ascii="Wingdings" w:hAnsi="Wingdings" w:hint="default"/>
      </w:rPr>
    </w:lvl>
    <w:lvl w:ilvl="3" w:tplc="5150DF04">
      <w:start w:val="1"/>
      <w:numFmt w:val="bullet"/>
      <w:lvlText w:val=""/>
      <w:lvlJc w:val="left"/>
      <w:pPr>
        <w:ind w:left="2880" w:hanging="360"/>
      </w:pPr>
      <w:rPr>
        <w:rFonts w:ascii="Symbol" w:hAnsi="Symbol" w:hint="default"/>
      </w:rPr>
    </w:lvl>
    <w:lvl w:ilvl="4" w:tplc="4E9AB836">
      <w:start w:val="1"/>
      <w:numFmt w:val="bullet"/>
      <w:lvlText w:val="o"/>
      <w:lvlJc w:val="left"/>
      <w:pPr>
        <w:ind w:left="3600" w:hanging="360"/>
      </w:pPr>
      <w:rPr>
        <w:rFonts w:ascii="Courier New" w:hAnsi="Courier New" w:hint="default"/>
      </w:rPr>
    </w:lvl>
    <w:lvl w:ilvl="5" w:tplc="6FD01026">
      <w:start w:val="1"/>
      <w:numFmt w:val="bullet"/>
      <w:lvlText w:val=""/>
      <w:lvlJc w:val="left"/>
      <w:pPr>
        <w:ind w:left="4320" w:hanging="360"/>
      </w:pPr>
      <w:rPr>
        <w:rFonts w:ascii="Wingdings" w:hAnsi="Wingdings" w:hint="default"/>
      </w:rPr>
    </w:lvl>
    <w:lvl w:ilvl="6" w:tplc="E52ECD64">
      <w:start w:val="1"/>
      <w:numFmt w:val="bullet"/>
      <w:lvlText w:val=""/>
      <w:lvlJc w:val="left"/>
      <w:pPr>
        <w:ind w:left="5040" w:hanging="360"/>
      </w:pPr>
      <w:rPr>
        <w:rFonts w:ascii="Symbol" w:hAnsi="Symbol" w:hint="default"/>
      </w:rPr>
    </w:lvl>
    <w:lvl w:ilvl="7" w:tplc="2C505D9E">
      <w:start w:val="1"/>
      <w:numFmt w:val="bullet"/>
      <w:lvlText w:val="o"/>
      <w:lvlJc w:val="left"/>
      <w:pPr>
        <w:ind w:left="5760" w:hanging="360"/>
      </w:pPr>
      <w:rPr>
        <w:rFonts w:ascii="Courier New" w:hAnsi="Courier New" w:hint="default"/>
      </w:rPr>
    </w:lvl>
    <w:lvl w:ilvl="8" w:tplc="D876BB62">
      <w:start w:val="1"/>
      <w:numFmt w:val="bullet"/>
      <w:lvlText w:val=""/>
      <w:lvlJc w:val="left"/>
      <w:pPr>
        <w:ind w:left="6480" w:hanging="360"/>
      </w:pPr>
      <w:rPr>
        <w:rFonts w:ascii="Wingdings" w:hAnsi="Wingdings" w:hint="default"/>
      </w:rPr>
    </w:lvl>
  </w:abstractNum>
  <w:num w:numId="1" w16cid:durableId="658537231">
    <w:abstractNumId w:val="0"/>
  </w:num>
  <w:num w:numId="2" w16cid:durableId="81619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DA"/>
    <w:rsid w:val="000540D3"/>
    <w:rsid w:val="000B0ED3"/>
    <w:rsid w:val="00212777"/>
    <w:rsid w:val="002B6D24"/>
    <w:rsid w:val="002D7383"/>
    <w:rsid w:val="003626DA"/>
    <w:rsid w:val="004D1C88"/>
    <w:rsid w:val="005C53AD"/>
    <w:rsid w:val="005F4111"/>
    <w:rsid w:val="00631978"/>
    <w:rsid w:val="00820F22"/>
    <w:rsid w:val="008330F5"/>
    <w:rsid w:val="00854F40"/>
    <w:rsid w:val="008F1D04"/>
    <w:rsid w:val="00B27579"/>
    <w:rsid w:val="00C107B5"/>
    <w:rsid w:val="012005BB"/>
    <w:rsid w:val="055C7F94"/>
    <w:rsid w:val="0B5B3951"/>
    <w:rsid w:val="0BFF260B"/>
    <w:rsid w:val="0CBF840B"/>
    <w:rsid w:val="0F04915C"/>
    <w:rsid w:val="0F2CFA8B"/>
    <w:rsid w:val="146719CF"/>
    <w:rsid w:val="1470FC96"/>
    <w:rsid w:val="17273233"/>
    <w:rsid w:val="19387E69"/>
    <w:rsid w:val="201876E7"/>
    <w:rsid w:val="21C55B1E"/>
    <w:rsid w:val="23612B7F"/>
    <w:rsid w:val="2696C6B1"/>
    <w:rsid w:val="2698CC41"/>
    <w:rsid w:val="28E29206"/>
    <w:rsid w:val="290F3738"/>
    <w:rsid w:val="2A9E9D73"/>
    <w:rsid w:val="2C01BDFC"/>
    <w:rsid w:val="2FB21EC3"/>
    <w:rsid w:val="32685460"/>
    <w:rsid w:val="38019D24"/>
    <w:rsid w:val="3D412AD4"/>
    <w:rsid w:val="3F9C8A0C"/>
    <w:rsid w:val="42B7E8A8"/>
    <w:rsid w:val="4416B184"/>
    <w:rsid w:val="446FFB2F"/>
    <w:rsid w:val="4542A83F"/>
    <w:rsid w:val="45D2BBF7"/>
    <w:rsid w:val="47A457A4"/>
    <w:rsid w:val="4C7B0D14"/>
    <w:rsid w:val="4CAF4B63"/>
    <w:rsid w:val="4D4DBA24"/>
    <w:rsid w:val="4E8AE221"/>
    <w:rsid w:val="4F7D4353"/>
    <w:rsid w:val="514C78A7"/>
    <w:rsid w:val="53C4E92E"/>
    <w:rsid w:val="5BBB5F60"/>
    <w:rsid w:val="5D52A317"/>
    <w:rsid w:val="5F079BD5"/>
    <w:rsid w:val="5FD4D575"/>
    <w:rsid w:val="609B7EB0"/>
    <w:rsid w:val="6209D214"/>
    <w:rsid w:val="62D60F2E"/>
    <w:rsid w:val="62E74A05"/>
    <w:rsid w:val="678D3E2B"/>
    <w:rsid w:val="67F7764C"/>
    <w:rsid w:val="6BCCF680"/>
    <w:rsid w:val="6C62ADA0"/>
    <w:rsid w:val="6F049742"/>
    <w:rsid w:val="710D3991"/>
    <w:rsid w:val="723C3804"/>
    <w:rsid w:val="75F572A9"/>
    <w:rsid w:val="763F8350"/>
    <w:rsid w:val="770FA927"/>
    <w:rsid w:val="778C7FF8"/>
    <w:rsid w:val="789724E8"/>
    <w:rsid w:val="7A4749E9"/>
    <w:rsid w:val="7BEB07D0"/>
    <w:rsid w:val="7C2ECFCF"/>
    <w:rsid w:val="7D7EEAAB"/>
    <w:rsid w:val="7F1ABB0C"/>
    <w:rsid w:val="7FB9927B"/>
    <w:rsid w:val="7FDF9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6326"/>
  <w15:chartTrackingRefBased/>
  <w15:docId w15:val="{4638C8CF-549D-4ECF-B32C-907C159F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26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26DA"/>
    <w:rPr>
      <w:b/>
      <w:bCs/>
    </w:rPr>
  </w:style>
  <w:style w:type="paragraph" w:customStyle="1" w:styleId="paragraph">
    <w:name w:val="paragraph"/>
    <w:basedOn w:val="Normal"/>
    <w:rsid w:val="000B0E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xw76669954">
    <w:name w:val="scxw76669954"/>
    <w:basedOn w:val="Policepardfaut"/>
    <w:rsid w:val="000B0ED3"/>
  </w:style>
  <w:style w:type="character" w:customStyle="1" w:styleId="normaltextrun">
    <w:name w:val="normaltextrun"/>
    <w:basedOn w:val="Policepardfaut"/>
    <w:rsid w:val="000B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f959ad-7e6d-434d-901a-a7d8998e5c0d">
      <Terms xmlns="http://schemas.microsoft.com/office/infopath/2007/PartnerControls"/>
    </lcf76f155ced4ddcb4097134ff3c332f>
    <TaxCatchAll xmlns="9ffd8636-338c-43cc-a7ca-a725f8750b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F7F95CD295140848E7748F6923128" ma:contentTypeVersion="15" ma:contentTypeDescription="Crée un document." ma:contentTypeScope="" ma:versionID="afad546a08647595fb9d383a187e728e">
  <xsd:schema xmlns:xsd="http://www.w3.org/2001/XMLSchema" xmlns:xs="http://www.w3.org/2001/XMLSchema" xmlns:p="http://schemas.microsoft.com/office/2006/metadata/properties" xmlns:ns2="a7f959ad-7e6d-434d-901a-a7d8998e5c0d" xmlns:ns3="9ffd8636-338c-43cc-a7ca-a725f8750b3c" targetNamespace="http://schemas.microsoft.com/office/2006/metadata/properties" ma:root="true" ma:fieldsID="994537e502de788725c5345de5c4da5f" ns2:_="" ns3:_="">
    <xsd:import namespace="a7f959ad-7e6d-434d-901a-a7d8998e5c0d"/>
    <xsd:import namespace="9ffd8636-338c-43cc-a7ca-a725f8750b3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959ad-7e6d-434d-901a-a7d8998e5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5643a45-d83d-4714-ba38-213e18cd9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fd8636-338c-43cc-a7ca-a725f8750b3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7230a117-468c-4556-b25d-608d3a0af534}" ma:internalName="TaxCatchAll" ma:showField="CatchAllData" ma:web="9ffd8636-338c-43cc-a7ca-a725f8750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BF1C7-E69D-4154-A540-F7498F636F74}">
  <ds:schemaRefs>
    <ds:schemaRef ds:uri="http://schemas.microsoft.com/office/2006/metadata/properties"/>
    <ds:schemaRef ds:uri="http://schemas.microsoft.com/office/infopath/2007/PartnerControls"/>
    <ds:schemaRef ds:uri="a7f959ad-7e6d-434d-901a-a7d8998e5c0d"/>
    <ds:schemaRef ds:uri="9ffd8636-338c-43cc-a7ca-a725f8750b3c"/>
  </ds:schemaRefs>
</ds:datastoreItem>
</file>

<file path=customXml/itemProps2.xml><?xml version="1.0" encoding="utf-8"?>
<ds:datastoreItem xmlns:ds="http://schemas.openxmlformats.org/officeDocument/2006/customXml" ds:itemID="{9E71D90D-DC68-4DB1-9692-338FEFAEB632}">
  <ds:schemaRefs>
    <ds:schemaRef ds:uri="http://schemas.microsoft.com/sharepoint/v3/contenttype/forms"/>
  </ds:schemaRefs>
</ds:datastoreItem>
</file>

<file path=customXml/itemProps3.xml><?xml version="1.0" encoding="utf-8"?>
<ds:datastoreItem xmlns:ds="http://schemas.openxmlformats.org/officeDocument/2006/customXml" ds:itemID="{6B9B4B34-3E19-48F9-9104-187E633FF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959ad-7e6d-434d-901a-a7d8998e5c0d"/>
    <ds:schemaRef ds:uri="9ffd8636-338c-43cc-a7ca-a725f8750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3000</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DESQUIN</dc:creator>
  <cp:keywords/>
  <dc:description/>
  <cp:lastModifiedBy>Maïta Giraldi</cp:lastModifiedBy>
  <cp:revision>2</cp:revision>
  <dcterms:created xsi:type="dcterms:W3CDTF">2023-03-24T15:40:00Z</dcterms:created>
  <dcterms:modified xsi:type="dcterms:W3CDTF">2023-03-24T15:40:00Z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0x010100FA5F7F95CD295140848E7748F6923128</vt:lpwstr>
  </property>
  <property fmtid="{D5CDD505-2E9C-101B-9397-08002B2CF9AE}" pid="3" name="MediaServiceImageTags">
    <vt:lpwstr/>
  </property>
</Properties>
</file>